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828282"/>
          <w:spacing w:val="0"/>
        </w:rPr>
      </w:pPr>
      <w:r>
        <w:rPr>
          <w:rFonts w:hint="eastAsia"/>
        </w:rPr>
        <w:t>豫北光洋转向器有限公司清洁生产审核公示内容</w:t>
      </w:r>
    </w:p>
    <w:p>
      <w:pPr>
        <w:spacing w:line="360" w:lineRule="auto"/>
        <w:rPr>
          <w:rFonts w:hint="eastAsia"/>
          <w:sz w:val="24"/>
          <w:szCs w:val="32"/>
        </w:rPr>
      </w:pPr>
      <w:r>
        <w:br w:type="textWrapping"/>
      </w:r>
      <w:bookmarkStart w:id="0" w:name="_GoBack"/>
      <w:bookmarkEnd w:id="0"/>
      <w:r>
        <w:br w:type="textWrapping"/>
      </w:r>
      <w:r>
        <w:rPr>
          <w:rFonts w:hint="eastAsia"/>
          <w:sz w:val="24"/>
          <w:szCs w:val="32"/>
        </w:rPr>
        <w:t>企业名称：豫北光洋转向器有限公司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法人代表：张崇峻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项目联系人及其电话：李武艺 13781969155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咨询单位：河南睿嘉环保科技有限责任公司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联系人及其电话：贾保军   18612767334</w:t>
      </w:r>
    </w:p>
    <w:p>
      <w:pPr>
        <w:spacing w:line="360" w:lineRule="auto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企业所在地址：新乡市经开区榆东路与纬七路交叉口东北角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szCs w:val="32"/>
          <w:lang w:eastAsia="zh-CN"/>
        </w:rPr>
      </w:pPr>
      <w:r>
        <w:rPr>
          <w:rFonts w:hint="default" w:ascii="Times New Roman" w:hAnsi="Times New Roman" w:cs="Times New Roman"/>
          <w:sz w:val="24"/>
          <w:szCs w:val="32"/>
        </w:rPr>
        <w:t>主要产品及年产量：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年产1</w:t>
      </w:r>
      <w:r>
        <w:rPr>
          <w:rFonts w:hint="eastAsia" w:ascii="Times New Roman" w:hAnsi="Times New Roman" w:cs="Times New Roman"/>
          <w:sz w:val="24"/>
          <w:szCs w:val="32"/>
          <w:lang w:val="en-US" w:eastAsia="zh-CN"/>
        </w:rPr>
        <w:t>3</w:t>
      </w:r>
      <w:r>
        <w:rPr>
          <w:rFonts w:hint="eastAsia" w:ascii="Times New Roman" w:hAnsi="Times New Roman" w:cs="Times New Roman"/>
          <w:sz w:val="24"/>
          <w:szCs w:val="32"/>
          <w:lang w:eastAsia="zh-CN"/>
        </w:rPr>
        <w:t>0万台汽车转向器</w:t>
      </w:r>
    </w:p>
    <w:p>
      <w:pPr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default"/>
          <w:sz w:val="24"/>
          <w:szCs w:val="32"/>
        </w:rPr>
        <w:t>本项目主要设备</w:t>
      </w:r>
      <w:r>
        <w:rPr>
          <w:rFonts w:hint="eastAsia"/>
          <w:sz w:val="24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表</w:t>
      </w:r>
      <w:r>
        <w:rPr>
          <w:rFonts w:hint="eastAsia"/>
          <w:sz w:val="24"/>
          <w:szCs w:val="32"/>
          <w:lang w:val="en-US" w:eastAsia="zh-CN"/>
        </w:rPr>
        <w:t xml:space="preserve">1  </w:t>
      </w:r>
      <w:r>
        <w:rPr>
          <w:rFonts w:hint="eastAsia"/>
          <w:sz w:val="24"/>
          <w:szCs w:val="32"/>
          <w:lang w:eastAsia="zh-CN"/>
        </w:rPr>
        <w:t>项目生产设备清单明细表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3030"/>
        <w:gridCol w:w="2850"/>
        <w:gridCol w:w="1567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型号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数控滚齿机 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KN80CNC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数控滚齿机 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KN80CNC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淬火机     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SOM-100S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回火机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SOM-30S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打字机  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sz w:val="21"/>
                <w:szCs w:val="21"/>
                <w:vertAlign w:val="baseli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自动校直机 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FASC-15S11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数控磨床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G300S-500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探伤机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SMT-CEW-2000ⅢA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退磁机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CTD-150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CLQX-600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大宇数控车床Ⅰ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大宇数控车床Ⅱ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303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齿条端平面拉床 </w:t>
            </w:r>
          </w:p>
        </w:tc>
        <w:tc>
          <w:tcPr>
            <w:tcW w:w="28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TUVB-550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XK714D/11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齿部拉床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TSL-7.5-15LNC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去毛刺机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ZDQMCJ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淬火前清洗机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CXY-800Ⅱ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淬火机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SOM-200S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SOM-30S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打字机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校直机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ZJZJ-10D-8C6Y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探伤机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SMT-CEW-2000ⅢA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退磁机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CTD-200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双工位抛光机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LCTPGJ-IIG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CXY-800Ⅱ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安装座套压入机Ⅰ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安装座套压入机Ⅱ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滚针轴承压入机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支撑套压入机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轴承压入铆压机    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专机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前装配台Ⅰ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前装配台Ⅱ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磨合台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专机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调间隙工作台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正转试验机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GA-ST/YKS3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刻印机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AM-MC/YKS3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条码打印机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CL412E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连接防护套压入机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后装配台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终检台  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中位行程确认工作台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油压拉床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TUVB-550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XKA714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齿部拉床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TSL-7.5-15LNC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去毛刺机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ZDQMCJ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喷淋式清洗机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高频淬火机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SOM-150S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SOM-30S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刻印机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校直机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FASC-15S-11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探伤机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ZY-CEW-2000ZVA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退磁机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SMT-TC-9A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平面磨床（齿背）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M7130/HZ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外圆磨床（轴部）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M1320E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最终清洗机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刻印机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高频淬火机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SOM-100S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高频回火机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SOM-100S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自动校直机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FASC-05S-11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数控外圆磨床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G300S-500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磁粉探伤机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ZY-CEW-2000ZVB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退磁机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ZY-TC-9A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喷淋式清洗机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滚针轴承压入机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支撑套压入机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轴承压入铆压机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前装配1工作台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前装配2工作台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磨合机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RMJD021MH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间隙调整工作台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正转扭矩实验机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GA-ST/YKS5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刻印机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AM-MC/YKS5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打标机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CL412e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连接防护套压入工作台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后装配工作台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终检工作台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IBJ上紧工作台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NLGNJ-Z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中位行程确认工作台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LYNX225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数控车床      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Lynx210A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TF800161-0534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搓丝机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TZ35-200*450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Lynx210A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Lynx210A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LYNX201A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Lynx210A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搓丝机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TZ35-200*450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拉床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NBV-5-8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XKA714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TC-S2CZ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TC-S2A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搓丝机      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CT-400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丰田加工中心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TH555F4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Mynx400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Mynx400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壳体清洗机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安装座套压入机①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安装座套压入机②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TC-S2CZ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ETC3650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轴承压入机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支撑套压入机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齿轮侧支撑套挡圈压入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丰田加工中心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TH555F4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Mynx400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Mynx400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TC-S2A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数控滚齿机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数控滚齿机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数控磨床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G25P-50CNC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数控磨床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G25P-50CNC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数控磨床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G25P-50CNC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KN80CNC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滚齿机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KN80CNC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磁粉探伤机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SMT-CEW-2000Ⅲ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退磁机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ZY-TC-11b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自制清洗涂油机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MYNX400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MYNX400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立式加工中心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Mynx400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TNC－20A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抛光机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DKQX-600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Lynx210LC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ZQX-IV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冲孔机床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专机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Y41-10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焊接前清洗机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焊接机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SC-PC3PAC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退磁机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CT250A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气密性试验机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最终清洗机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液压缸涂油工作台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青海加工中心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XH754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台湾数控车床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TNC-20A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PUMA240B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Lynx210A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兄弟加工中心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TC-S2A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台式钻床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辊光机）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H7150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气密性试验机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FKQX-600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消音阀压入机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XK714D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深孔钻床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XE-500-4S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四轴数控深孔钻床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ZK2115*4B/B/1000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大宇数控车床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大宇数控车床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LYNX220A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万能升降台铣床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X6132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桌式自动钻床机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H6150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桌式自动钻床机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PH5100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大宇数控车床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Lynx210A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ZQX-II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轴部淬火机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SOM-100S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手动校直机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无心磨床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KC-800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数控铣床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XK714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GM-2899R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喷淋清洗机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PLQX-600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齿部淬火机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SOM-100S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回火机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SOM-30S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全自动轴类校直机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FASC-20R-44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外圆磨床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M1320E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油石超精机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B2-K7006/T3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磁力探伤机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SMT/CJW-2000G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退磁机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CT350C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旋压机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LS5009Q80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砂带抛光机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B2K7002/T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专用清洗机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ZQX-III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台式钻床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铣齿机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GM-2713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安装支架压入机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安装支架铆压机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安装座套压入机（１）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安装座套压入机（２）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安装座套压入机（3）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PP5295Q80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壳体清洗机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89KCQ8316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液压缸油封压入机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RS-PM/YKS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壳体轴承压入机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齿条插入清洗机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90KAQ8073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齿条插入清洗机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前装配1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前装配2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数控压力机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SY-30KN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气密性试验机</w:t>
            </w:r>
          </w:p>
        </w:tc>
        <w:tc>
          <w:tcPr>
            <w:tcW w:w="285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真空试验机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耐压磨合机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NM-071M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耐压试验机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NM-073M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正逆转试验机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NM-074M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比例负荷试验机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NM-034M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排油工作台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后装配（1）工作台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后装配（2）工作台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连接防护套压入机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清洗机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GXY-800I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消音阀压入机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阀油封Ⅰ、轴承压入机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Y30-2.5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球轴承压入机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阀油封压入机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支撑套组件组装机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液压缸压入铆压机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98PLQ8374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30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支撑套压入机</w:t>
            </w:r>
          </w:p>
        </w:tc>
        <w:tc>
          <w:tcPr>
            <w:tcW w:w="28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自制</w:t>
            </w:r>
          </w:p>
        </w:tc>
        <w:tc>
          <w:tcPr>
            <w:tcW w:w="156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</w:tbl>
    <w:p>
      <w:pPr>
        <w:spacing w:line="360" w:lineRule="auto"/>
        <w:rPr>
          <w:rFonts w:hint="eastAsia"/>
          <w:sz w:val="24"/>
          <w:szCs w:val="32"/>
          <w:lang w:eastAsia="zh-CN"/>
        </w:rPr>
      </w:pPr>
      <w:r>
        <w:rPr>
          <w:rFonts w:hint="default"/>
          <w:sz w:val="24"/>
          <w:szCs w:val="32"/>
        </w:rPr>
        <w:t>本项目主要</w:t>
      </w:r>
      <w:r>
        <w:rPr>
          <w:rFonts w:hint="eastAsia"/>
          <w:sz w:val="24"/>
          <w:szCs w:val="32"/>
          <w:lang w:eastAsia="zh-CN"/>
        </w:rPr>
        <w:t>原辅材料及能源消耗</w:t>
      </w:r>
      <w:r>
        <w:rPr>
          <w:rFonts w:hint="eastAsia" w:eastAsiaTheme="minorEastAsia"/>
          <w:sz w:val="24"/>
          <w:szCs w:val="32"/>
          <w:lang w:eastAsia="zh-CN"/>
        </w:rPr>
        <w:t>：</w:t>
      </w:r>
    </w:p>
    <w:p>
      <w:pPr>
        <w:spacing w:line="360" w:lineRule="auto"/>
        <w:jc w:val="center"/>
        <w:rPr>
          <w:rFonts w:hint="default"/>
          <w:sz w:val="24"/>
          <w:szCs w:val="32"/>
          <w:lang w:eastAsia="zh-CN"/>
        </w:rPr>
      </w:pPr>
      <w:r>
        <w:rPr>
          <w:rFonts w:hint="default"/>
          <w:sz w:val="24"/>
          <w:szCs w:val="32"/>
          <w:lang w:eastAsia="zh-CN"/>
        </w:rPr>
        <w:t>表</w:t>
      </w:r>
      <w:r>
        <w:rPr>
          <w:rFonts w:hint="eastAsia"/>
          <w:sz w:val="24"/>
          <w:szCs w:val="32"/>
          <w:lang w:val="en-US" w:eastAsia="zh-CN"/>
        </w:rPr>
        <w:t>2</w:t>
      </w:r>
      <w:r>
        <w:rPr>
          <w:rFonts w:hint="default"/>
          <w:sz w:val="24"/>
          <w:szCs w:val="32"/>
          <w:lang w:eastAsia="zh-CN"/>
        </w:rPr>
        <w:t xml:space="preserve">   本项目主要资源能源消耗情况一览表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3033"/>
        <w:gridCol w:w="2599"/>
        <w:gridCol w:w="213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原料名称</w:t>
            </w:r>
          </w:p>
        </w:tc>
        <w:tc>
          <w:tcPr>
            <w:tcW w:w="259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年用量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进口钢材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S45CS1</w:t>
            </w:r>
          </w:p>
        </w:tc>
        <w:tc>
          <w:tcPr>
            <w:tcW w:w="259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3929.42t/a</w:t>
            </w:r>
          </w:p>
        </w:tc>
        <w:tc>
          <w:tcPr>
            <w:tcW w:w="213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外购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国产钢材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SCM440</w:t>
            </w:r>
          </w:p>
        </w:tc>
        <w:tc>
          <w:tcPr>
            <w:tcW w:w="25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国产钢材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S45CS1</w:t>
            </w:r>
          </w:p>
        </w:tc>
        <w:tc>
          <w:tcPr>
            <w:tcW w:w="25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13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机油</w:t>
            </w:r>
          </w:p>
        </w:tc>
        <w:tc>
          <w:tcPr>
            <w:tcW w:w="259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162.75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桶装，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150kg/桶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清洗剂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MD-85</w:t>
            </w:r>
          </w:p>
        </w:tc>
        <w:tc>
          <w:tcPr>
            <w:tcW w:w="259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35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桶装，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150kg/桶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清洗剂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MD-82A</w:t>
            </w:r>
          </w:p>
        </w:tc>
        <w:tc>
          <w:tcPr>
            <w:tcW w:w="259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桶装，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150kg/桶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清洗剂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MD-87B</w:t>
            </w:r>
          </w:p>
        </w:tc>
        <w:tc>
          <w:tcPr>
            <w:tcW w:w="259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0.83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桶装，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150kg/桶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淬火液</w:t>
            </w:r>
          </w:p>
        </w:tc>
        <w:tc>
          <w:tcPr>
            <w:tcW w:w="259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桶装，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150kg/桶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58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30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切削液（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5%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）</w:t>
            </w:r>
          </w:p>
        </w:tc>
        <w:tc>
          <w:tcPr>
            <w:tcW w:w="259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50</w:t>
            </w:r>
          </w:p>
        </w:tc>
        <w:tc>
          <w:tcPr>
            <w:tcW w:w="213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eastAsia="zh-CN"/>
              </w:rPr>
              <w:t>桶装，</w:t>
            </w:r>
            <w:r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  <w:t>150kg/桶</w:t>
            </w:r>
          </w:p>
        </w:tc>
      </w:tr>
    </w:tbl>
    <w:p>
      <w:pPr>
        <w:spacing w:line="360" w:lineRule="auto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项目主要生产工艺：</w:t>
      </w:r>
    </w:p>
    <w:p>
      <w:pPr>
        <w:spacing w:line="360" w:lineRule="auto"/>
        <w:ind w:firstLine="480" w:firstLineChars="200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项目生产的汽车转向器根据其动力系统的不同可大致分为两种工艺，以下为转向器内芯及壳体的生产工艺流程图示：</w:t>
      </w:r>
    </w:p>
    <w:p>
      <w:pPr>
        <w:spacing w:line="360" w:lineRule="auto"/>
        <w:ind w:firstLine="480" w:firstLineChars="200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①机械转向器生产工艺流程图示</w:t>
      </w:r>
    </w:p>
    <w:p>
      <w:pPr>
        <w:spacing w:line="360" w:lineRule="auto"/>
        <w:ind w:firstLine="420" w:firstLineChars="200"/>
        <w:jc w:val="both"/>
        <w:rPr>
          <w:rFonts w:hint="eastAsia"/>
          <w:sz w:val="24"/>
          <w:szCs w:val="32"/>
          <w:lang w:eastAsia="zh-CN"/>
        </w:rPr>
      </w:pPr>
      <w:r>
        <w:drawing>
          <wp:inline distT="0" distB="0" distL="114300" distR="114300">
            <wp:extent cx="5274310" cy="55206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2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eastAsia="zh-CN"/>
        </w:rPr>
        <w:t>图</w:t>
      </w:r>
      <w:r>
        <w:rPr>
          <w:rFonts w:hint="eastAsia"/>
          <w:sz w:val="24"/>
          <w:szCs w:val="32"/>
          <w:lang w:val="en-US" w:eastAsia="zh-CN"/>
        </w:rPr>
        <w:t>1  机械转向器生产工艺流程图</w:t>
      </w:r>
    </w:p>
    <w:p>
      <w:pPr>
        <w:spacing w:line="360" w:lineRule="auto"/>
        <w:ind w:firstLine="480" w:firstLineChars="200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②动力转向器生产工艺流程图示</w:t>
      </w:r>
    </w:p>
    <w:p>
      <w:pPr>
        <w:spacing w:line="360" w:lineRule="auto"/>
        <w:ind w:firstLine="420" w:firstLineChars="200"/>
        <w:jc w:val="both"/>
        <w:rPr>
          <w:rFonts w:hint="eastAsia"/>
          <w:sz w:val="24"/>
          <w:szCs w:val="32"/>
          <w:lang w:eastAsia="zh-CN"/>
        </w:rPr>
      </w:pPr>
      <w:r>
        <w:drawing>
          <wp:inline distT="0" distB="0" distL="114300" distR="114300">
            <wp:extent cx="5271770" cy="5549265"/>
            <wp:effectExtent l="0" t="0" r="5080" b="133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549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图</w:t>
      </w:r>
      <w:r>
        <w:rPr>
          <w:rFonts w:hint="eastAsia"/>
          <w:sz w:val="24"/>
          <w:szCs w:val="32"/>
          <w:lang w:val="en-US" w:eastAsia="zh-CN"/>
        </w:rPr>
        <w:t>2</w:t>
      </w:r>
      <w:r>
        <w:rPr>
          <w:rFonts w:hint="eastAsia"/>
          <w:sz w:val="24"/>
          <w:szCs w:val="32"/>
          <w:lang w:eastAsia="zh-CN"/>
        </w:rPr>
        <w:t xml:space="preserve">  动力转向器生产工艺流程图</w:t>
      </w:r>
    </w:p>
    <w:p>
      <w:pPr>
        <w:spacing w:line="360" w:lineRule="auto"/>
        <w:ind w:firstLine="480" w:firstLineChars="200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③壳体生产工艺流程图示</w:t>
      </w:r>
    </w:p>
    <w:p>
      <w:pPr>
        <w:spacing w:line="360" w:lineRule="auto"/>
        <w:jc w:val="center"/>
        <w:rPr>
          <w:rFonts w:hint="eastAsia"/>
          <w:sz w:val="24"/>
          <w:szCs w:val="32"/>
          <w:lang w:eastAsia="zh-CN"/>
        </w:rPr>
      </w:pPr>
      <w:r>
        <w:drawing>
          <wp:inline distT="0" distB="0" distL="114300" distR="114300">
            <wp:extent cx="4333875" cy="1287145"/>
            <wp:effectExtent l="0" t="0" r="952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128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图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eastAsia"/>
          <w:sz w:val="24"/>
          <w:szCs w:val="32"/>
          <w:lang w:eastAsia="zh-CN"/>
        </w:rPr>
        <w:t xml:space="preserve">  壳体生产工艺流程图</w:t>
      </w:r>
    </w:p>
    <w:p>
      <w:pPr>
        <w:spacing w:line="360" w:lineRule="auto"/>
        <w:jc w:val="both"/>
        <w:rPr>
          <w:rFonts w:hint="eastAsia"/>
          <w:sz w:val="24"/>
          <w:szCs w:val="32"/>
          <w:lang w:eastAsia="zh-CN"/>
        </w:rPr>
      </w:pPr>
    </w:p>
    <w:p>
      <w:pPr>
        <w:spacing w:line="360" w:lineRule="auto"/>
        <w:jc w:val="both"/>
        <w:rPr>
          <w:rFonts w:hint="eastAsia"/>
          <w:sz w:val="24"/>
          <w:szCs w:val="32"/>
          <w:lang w:eastAsia="zh-CN"/>
        </w:rPr>
      </w:pPr>
    </w:p>
    <w:p>
      <w:pPr>
        <w:spacing w:line="360" w:lineRule="auto"/>
        <w:jc w:val="both"/>
        <w:rPr>
          <w:rFonts w:hint="eastAsia"/>
          <w:sz w:val="24"/>
          <w:szCs w:val="32"/>
          <w:lang w:eastAsia="zh-CN"/>
        </w:rPr>
      </w:pPr>
      <w:r>
        <w:rPr>
          <w:rFonts w:hint="eastAsia"/>
          <w:sz w:val="24"/>
          <w:szCs w:val="32"/>
          <w:lang w:eastAsia="zh-CN"/>
        </w:rPr>
        <w:t>本项目产生的污染物及治理措施：</w:t>
      </w:r>
    </w:p>
    <w:p>
      <w:pPr>
        <w:spacing w:line="360" w:lineRule="auto"/>
        <w:jc w:val="center"/>
        <w:rPr>
          <w:rFonts w:hint="default"/>
          <w:sz w:val="24"/>
          <w:szCs w:val="32"/>
          <w:lang w:eastAsia="zh-CN"/>
        </w:rPr>
      </w:pPr>
      <w:r>
        <w:rPr>
          <w:rFonts w:hint="default"/>
          <w:sz w:val="24"/>
          <w:szCs w:val="32"/>
          <w:lang w:eastAsia="zh-CN"/>
        </w:rPr>
        <w:t>表</w:t>
      </w:r>
      <w:r>
        <w:rPr>
          <w:rFonts w:hint="eastAsia"/>
          <w:sz w:val="24"/>
          <w:szCs w:val="32"/>
          <w:lang w:val="en-US" w:eastAsia="zh-CN"/>
        </w:rPr>
        <w:t>3</w:t>
      </w:r>
      <w:r>
        <w:rPr>
          <w:rFonts w:hint="default"/>
          <w:sz w:val="24"/>
          <w:szCs w:val="32"/>
          <w:lang w:eastAsia="zh-CN"/>
        </w:rPr>
        <w:t xml:space="preserve">  项目产生的污染物及治理措施一览表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1183"/>
        <w:gridCol w:w="2686"/>
        <w:gridCol w:w="449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3869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污染源</w:t>
            </w:r>
          </w:p>
        </w:tc>
        <w:tc>
          <w:tcPr>
            <w:tcW w:w="44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采取的措施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废水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清洗废水</w:t>
            </w:r>
          </w:p>
        </w:tc>
        <w:tc>
          <w:tcPr>
            <w:tcW w:w="44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生产废水—破乳—油水分离—陶瓷膜过滤—厌氧—调节池—缺氧—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MBR生物膜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—紫外线消毒—中水池—部分回用于绿化保湿</w:t>
            </w: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/部分排入新乡市小店污水处理厂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生活污水</w:t>
            </w:r>
          </w:p>
        </w:tc>
        <w:tc>
          <w:tcPr>
            <w:tcW w:w="44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化粪池处理后排入新乡市小店污水处理厂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固废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  <w:t>机加工边角料</w:t>
            </w:r>
          </w:p>
        </w:tc>
        <w:tc>
          <w:tcPr>
            <w:tcW w:w="449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厂区一般固废暂存间收集后外售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破损的包装袋</w:t>
            </w:r>
          </w:p>
        </w:tc>
        <w:tc>
          <w:tcPr>
            <w:tcW w:w="449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生活垃圾</w:t>
            </w:r>
          </w:p>
        </w:tc>
        <w:tc>
          <w:tcPr>
            <w:tcW w:w="44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垃圾箱收集后环卫部门统一处置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机加工设备产生的废机油</w:t>
            </w:r>
          </w:p>
        </w:tc>
        <w:tc>
          <w:tcPr>
            <w:tcW w:w="4493" w:type="dxa"/>
            <w:vMerge w:val="restart"/>
            <w:noWrap w:val="0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4"/>
                <w:sz w:val="21"/>
                <w:szCs w:val="21"/>
                <w:lang w:val="en-US" w:eastAsia="zh-CN" w:bidi="ar-SA"/>
              </w:rPr>
              <w:t>暂存于厂区危废暂存间内，并定期交有危险废物处理资质的单位进行处理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污水处理站生化池产生的生化污泥</w:t>
            </w:r>
          </w:p>
        </w:tc>
        <w:tc>
          <w:tcPr>
            <w:tcW w:w="449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686" w:type="dxa"/>
            <w:noWrap w:val="0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  <w:t>污水处理站破乳、油水分离产生的油泥和污泥</w:t>
            </w:r>
          </w:p>
        </w:tc>
        <w:tc>
          <w:tcPr>
            <w:tcW w:w="4493" w:type="dxa"/>
            <w:vMerge w:val="continue"/>
            <w:noWrap w:val="0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 w:val="28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28" w:type="dxa"/>
            <w:bottom w:w="28" w:type="dxa"/>
            <w:right w:w="28" w:type="dxa"/>
          </w:tblCellMar>
        </w:tblPrEx>
        <w:trPr>
          <w:trHeight w:val="454" w:hRule="atLeast"/>
          <w:jc w:val="center"/>
        </w:trPr>
        <w:tc>
          <w:tcPr>
            <w:tcW w:w="11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噪声</w:t>
            </w:r>
          </w:p>
        </w:tc>
        <w:tc>
          <w:tcPr>
            <w:tcW w:w="268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Cs w:val="21"/>
                <w:lang w:eastAsia="zh-CN"/>
              </w:rPr>
              <w:t>机械设备</w:t>
            </w: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等</w:t>
            </w:r>
          </w:p>
        </w:tc>
        <w:tc>
          <w:tcPr>
            <w:tcW w:w="449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Cs w:val="21"/>
              </w:rPr>
              <w:t>①选用低噪音的设备。②产生噪音的的设备多安装在厂房内。③做好减震措施，并做隔音处理。④种植防护林带降噪。⑤进场使用的机械设施要定期维护保养，严禁机械设备超负荷运转。⑥禁止夜间使用噪音比较大的机械。</w:t>
            </w:r>
          </w:p>
        </w:tc>
      </w:tr>
    </w:tbl>
    <w:p>
      <w:pPr>
        <w:wordWrap w:val="0"/>
        <w:spacing w:line="360" w:lineRule="auto"/>
        <w:jc w:val="right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 w:eastAsiaTheme="minorEastAsia"/>
          <w:sz w:val="24"/>
          <w:szCs w:val="32"/>
          <w:lang w:eastAsia="zh-CN"/>
        </w:rPr>
        <w:br w:type="textWrapping"/>
      </w:r>
      <w:r>
        <w:rPr>
          <w:rFonts w:hint="eastAsia" w:eastAsiaTheme="minorEastAsia"/>
          <w:sz w:val="24"/>
          <w:szCs w:val="32"/>
          <w:lang w:eastAsia="zh-CN"/>
        </w:rPr>
        <w:t>豫北光洋转向器有限公司</w:t>
      </w:r>
      <w:r>
        <w:rPr>
          <w:rFonts w:hint="eastAsia" w:eastAsiaTheme="minorEastAsia"/>
          <w:sz w:val="24"/>
          <w:szCs w:val="32"/>
          <w:lang w:eastAsia="zh-CN"/>
        </w:rPr>
        <w:br w:type="textWrapping"/>
      </w:r>
      <w:r>
        <w:rPr>
          <w:rFonts w:hint="eastAsia"/>
          <w:sz w:val="24"/>
          <w:szCs w:val="32"/>
          <w:lang w:val="en-US" w:eastAsia="zh-CN"/>
        </w:rPr>
        <w:t>2022.3.30</w:t>
      </w:r>
      <w:r>
        <w:rPr>
          <w:rFonts w:hint="eastAsia" w:eastAsiaTheme="minorEastAsia"/>
          <w:sz w:val="24"/>
          <w:szCs w:val="32"/>
          <w:lang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C04E0D"/>
    <w:rsid w:val="22C42D99"/>
    <w:rsid w:val="4B5D268D"/>
    <w:rsid w:val="51524854"/>
    <w:rsid w:val="67C96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rPr>
      <w:sz w:val="28"/>
      <w:szCs w:val="20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31"/>
    <w:basedOn w:val="7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11"/>
    <w:basedOn w:val="7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2022-03-24T00:58:00Z</dcterms:created>
  <dc:creator>Administrator</dc:creator>
  <cp:lastModifiedBy>Administrator</cp:lastModifiedBy>
  <dcterms:modified xsi:type="dcterms:W3CDTF">2022-03-30T09:37:54Z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